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5E5A0" w14:textId="77777777" w:rsidR="00B646DB" w:rsidRPr="001E6DE2" w:rsidRDefault="001E6DE2">
      <w:pPr>
        <w:spacing w:before="69"/>
        <w:ind w:left="117"/>
        <w:rPr>
          <w:sz w:val="36"/>
          <w:lang w:val="es-419"/>
        </w:rPr>
      </w:pPr>
      <w:r>
        <w:pict w14:anchorId="2C35E5BD">
          <v:group id="_x0000_s1027" style="position:absolute;left:0;text-align:left;margin-left:-.5pt;margin-top:98.15pt;width:541pt;height:621.85pt;z-index:-2800;mso-position-horizontal-relative:page;mso-position-vertical-relative:page" coordorigin="-10,1963" coordsize="10820,1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6283;top:12153;width:4432;height:2247">
              <v:imagedata r:id="rId4" o:title=""/>
            </v:shape>
            <v:shape id="_x0000_s1033" type="#_x0000_t75" style="position:absolute;left:6388;top:1963;width:4224;height:10296">
              <v:imagedata r:id="rId5" o:title=""/>
            </v:shape>
            <v:line id="_x0000_s1032" style="position:absolute" from="1109,3360" to="6325,3360" strokecolor="#333e50" strokeweight=".48pt"/>
            <v:rect id="_x0000_s1031" style="position:absolute;top:12355;width:10800;height:1488" fillcolor="#2e5496" stroked="f">
              <v:fill opacity="53199f"/>
            </v:rect>
            <v:rect id="_x0000_s1030" style="position:absolute;top:12355;width:10800;height:1488" filled="f" strokecolor="#41709c" strokeweight=".96pt"/>
            <v:shape id="_x0000_s1029" type="#_x0000_t75" style="position:absolute;left:9278;top:12619;width:984;height:984">
              <v:imagedata r:id="rId6" o:title=""/>
            </v:shape>
            <v:shape id="_x0000_s1028" type="#_x0000_t75" style="position:absolute;left:5409;top:11913;width:3020;height:2261">
              <v:imagedata r:id="rId7" o:title=""/>
            </v:shape>
            <w10:wrap anchorx="page" anchory="page"/>
          </v:group>
        </w:pict>
      </w:r>
      <w:r>
        <w:pict w14:anchorId="2C35E5BE">
          <v:line id="_x0000_s1026" style="position:absolute;left:0;text-align:left;z-index:1048;mso-position-horizontal-relative:page;mso-position-vertical-relative:page" from="55.45pt,85.45pt" to="523.15pt,85.45pt" strokecolor="#333e50" strokeweight=".48pt">
            <w10:wrap anchorx="page" anchory="page"/>
          </v:line>
        </w:pict>
      </w:r>
      <w:r w:rsidRPr="001E6DE2">
        <w:rPr>
          <w:sz w:val="36"/>
          <w:lang w:val="es-419"/>
        </w:rPr>
        <w:t>La Puerta Clásico</w:t>
      </w:r>
    </w:p>
    <w:p w14:paraId="2C35E5A1" w14:textId="77777777" w:rsidR="00B646DB" w:rsidRPr="001E6DE2" w:rsidRDefault="001E6DE2">
      <w:pPr>
        <w:spacing w:before="16"/>
        <w:ind w:left="117"/>
        <w:rPr>
          <w:b/>
          <w:i/>
          <w:sz w:val="24"/>
          <w:lang w:val="es-419"/>
        </w:rPr>
      </w:pPr>
      <w:r w:rsidRPr="001E6DE2">
        <w:rPr>
          <w:b/>
          <w:i/>
          <w:sz w:val="24"/>
          <w:lang w:val="es-419"/>
        </w:rPr>
        <w:t>Torrontés</w:t>
      </w:r>
    </w:p>
    <w:p w14:paraId="2C35E5A2" w14:textId="77777777" w:rsidR="00B646DB" w:rsidRPr="001E6DE2" w:rsidRDefault="00B646DB">
      <w:pPr>
        <w:pStyle w:val="BodyText"/>
        <w:spacing w:before="9"/>
        <w:rPr>
          <w:b/>
          <w:i/>
          <w:sz w:val="18"/>
          <w:lang w:val="es-419"/>
        </w:rPr>
      </w:pPr>
    </w:p>
    <w:p w14:paraId="2C35E5A3" w14:textId="77777777" w:rsidR="00B646DB" w:rsidRPr="001E6DE2" w:rsidRDefault="001E6DE2">
      <w:pPr>
        <w:pStyle w:val="Heading1"/>
        <w:rPr>
          <w:rFonts w:ascii="Calibri Light"/>
          <w:lang w:val="es-419"/>
        </w:rPr>
      </w:pPr>
      <w:r w:rsidRPr="001E6DE2">
        <w:rPr>
          <w:rFonts w:ascii="Calibri Light"/>
          <w:lang w:val="es-419"/>
        </w:rPr>
        <w:t>Appellation: Famatina Valley, La Rioja, Argentina</w:t>
      </w:r>
    </w:p>
    <w:p w14:paraId="2C35E5A4" w14:textId="77777777" w:rsidR="00B646DB" w:rsidRDefault="001E6DE2">
      <w:pPr>
        <w:spacing w:before="10"/>
        <w:ind w:left="130"/>
        <w:rPr>
          <w:rFonts w:ascii="Calibri Light"/>
          <w:i/>
          <w:sz w:val="24"/>
        </w:rPr>
      </w:pPr>
      <w:r>
        <w:rPr>
          <w:rFonts w:ascii="Calibri Light"/>
          <w:i/>
          <w:sz w:val="24"/>
        </w:rPr>
        <w:t>Altitude: 1040 mts ASL</w:t>
      </w:r>
    </w:p>
    <w:p w14:paraId="2C35E5A5" w14:textId="63CB6A20" w:rsidR="00B646DB" w:rsidRDefault="001E6DE2">
      <w:pPr>
        <w:spacing w:before="15" w:line="252" w:lineRule="auto"/>
        <w:ind w:left="130" w:right="6034"/>
        <w:rPr>
          <w:rFonts w:ascii="Calibri Light"/>
          <w:i/>
          <w:sz w:val="24"/>
        </w:rPr>
      </w:pPr>
      <w:r>
        <w:rPr>
          <w:rFonts w:ascii="Calibri Light"/>
          <w:i/>
          <w:sz w:val="24"/>
        </w:rPr>
        <w:t>Vintage: Current</w:t>
      </w:r>
      <w:bookmarkStart w:id="0" w:name="_GoBack"/>
      <w:bookmarkEnd w:id="0"/>
      <w:r>
        <w:rPr>
          <w:rFonts w:ascii="Calibri Light"/>
          <w:i/>
          <w:sz w:val="24"/>
        </w:rPr>
        <w:t xml:space="preserve"> Alcohol: 13,5% by </w:t>
      </w:r>
      <w:r>
        <w:rPr>
          <w:rFonts w:ascii="Calibri Light"/>
          <w:i/>
          <w:spacing w:val="-3"/>
          <w:sz w:val="24"/>
        </w:rPr>
        <w:t>Vol.</w:t>
      </w:r>
    </w:p>
    <w:p w14:paraId="2C35E5A6" w14:textId="77777777" w:rsidR="00B646DB" w:rsidRDefault="001E6DE2">
      <w:pPr>
        <w:spacing w:line="287" w:lineRule="exact"/>
        <w:ind w:left="130"/>
        <w:rPr>
          <w:rFonts w:ascii="Calibri Light"/>
          <w:i/>
          <w:sz w:val="24"/>
        </w:rPr>
      </w:pPr>
      <w:r>
        <w:rPr>
          <w:rFonts w:ascii="Calibri Light"/>
          <w:i/>
          <w:sz w:val="24"/>
        </w:rPr>
        <w:t>Winery: Valle de La Puerta</w:t>
      </w:r>
    </w:p>
    <w:p w14:paraId="2C35E5A7" w14:textId="77777777" w:rsidR="00B646DB" w:rsidRDefault="00B646DB">
      <w:pPr>
        <w:pStyle w:val="BodyText"/>
        <w:spacing w:before="4"/>
        <w:rPr>
          <w:rFonts w:ascii="Calibri Light"/>
          <w:i/>
          <w:sz w:val="18"/>
        </w:rPr>
      </w:pPr>
    </w:p>
    <w:p w14:paraId="2C35E5A8" w14:textId="77777777" w:rsidR="00B646DB" w:rsidRDefault="001E6DE2">
      <w:pPr>
        <w:spacing w:before="51" w:line="249" w:lineRule="auto"/>
        <w:ind w:left="130" w:right="2933"/>
        <w:jc w:val="both"/>
        <w:rPr>
          <w:rFonts w:ascii="Calibri" w:hAnsi="Calibri"/>
          <w:i/>
          <w:sz w:val="24"/>
        </w:rPr>
      </w:pPr>
      <w:r>
        <w:rPr>
          <w:rFonts w:ascii="Calibri" w:hAnsi="Calibri"/>
          <w:i/>
          <w:sz w:val="24"/>
        </w:rPr>
        <w:t>“Our vineyards lie on land that hundreds of years ago was inhabited by the indigenous people of La Rioja, The Diaguitas. To honor their heritage and culture we have adopted the Puma, that in their culture represents the supreme earthly being for its wisdom</w:t>
      </w:r>
      <w:r>
        <w:rPr>
          <w:rFonts w:ascii="Calibri" w:hAnsi="Calibri"/>
          <w:i/>
          <w:sz w:val="24"/>
        </w:rPr>
        <w:t>, strength and intelligence.” – Valle de La Puerta</w:t>
      </w:r>
    </w:p>
    <w:p w14:paraId="2C35E5A9" w14:textId="77777777" w:rsidR="00B646DB" w:rsidRDefault="00B646DB">
      <w:pPr>
        <w:pStyle w:val="BodyText"/>
        <w:spacing w:before="6"/>
        <w:rPr>
          <w:rFonts w:ascii="Calibri"/>
          <w:i/>
          <w:sz w:val="20"/>
        </w:rPr>
      </w:pPr>
    </w:p>
    <w:p w14:paraId="2C35E5AA" w14:textId="77777777" w:rsidR="00B646DB" w:rsidRDefault="001E6DE2">
      <w:pPr>
        <w:pStyle w:val="Heading2"/>
        <w:spacing w:before="94"/>
        <w:rPr>
          <w:b w:val="0"/>
        </w:rPr>
      </w:pPr>
      <w:r>
        <w:t>Winemaking</w:t>
      </w:r>
      <w:r>
        <w:rPr>
          <w:b w:val="0"/>
        </w:rPr>
        <w:t>:</w:t>
      </w:r>
    </w:p>
    <w:p w14:paraId="2C35E5AB" w14:textId="77777777" w:rsidR="00B646DB" w:rsidRDefault="00B646DB">
      <w:pPr>
        <w:pStyle w:val="BodyText"/>
        <w:spacing w:before="2"/>
        <w:rPr>
          <w:sz w:val="27"/>
        </w:rPr>
      </w:pPr>
    </w:p>
    <w:p w14:paraId="2C35E5AC" w14:textId="77777777" w:rsidR="00B646DB" w:rsidRDefault="001E6DE2">
      <w:pPr>
        <w:pStyle w:val="BodyText"/>
        <w:spacing w:line="268" w:lineRule="auto"/>
        <w:ind w:left="110" w:right="2936"/>
        <w:jc w:val="both"/>
      </w:pPr>
      <w:r>
        <w:t>After pressing the fruit, the resulting juice is cooled and pumped to a holding tank for “cold settling”.</w:t>
      </w:r>
    </w:p>
    <w:p w14:paraId="2C35E5AD" w14:textId="77777777" w:rsidR="00B646DB" w:rsidRDefault="001E6DE2">
      <w:pPr>
        <w:pStyle w:val="BodyText"/>
        <w:spacing w:before="1" w:line="266" w:lineRule="auto"/>
        <w:ind w:left="110" w:right="2932"/>
        <w:jc w:val="both"/>
      </w:pPr>
      <w:r>
        <w:t xml:space="preserve">The chilled juice is held at a temperature too low for fermentation to occur </w:t>
      </w:r>
      <w:r>
        <w:rPr>
          <w:spacing w:val="-3"/>
        </w:rPr>
        <w:t xml:space="preserve">so </w:t>
      </w:r>
      <w:r>
        <w:t xml:space="preserve">that </w:t>
      </w:r>
      <w:r>
        <w:t>the grape solids can settle out and the fermentation proceed on clean juice.</w:t>
      </w:r>
    </w:p>
    <w:p w14:paraId="2C35E5AE" w14:textId="77777777" w:rsidR="00B646DB" w:rsidRDefault="001E6DE2">
      <w:pPr>
        <w:pStyle w:val="BodyText"/>
        <w:spacing w:before="5" w:line="268" w:lineRule="auto"/>
        <w:ind w:left="110" w:right="2935"/>
        <w:jc w:val="both"/>
      </w:pPr>
      <w:r>
        <w:t>The juice is then “seeded” with a cultured yeast and slowly fermented under temperature controlled conditions in stainless steel tanks for up to a month.</w:t>
      </w:r>
    </w:p>
    <w:p w14:paraId="2C35E5AF" w14:textId="77777777" w:rsidR="00B646DB" w:rsidRDefault="00B646DB">
      <w:pPr>
        <w:pStyle w:val="BodyText"/>
        <w:rPr>
          <w:sz w:val="24"/>
        </w:rPr>
      </w:pPr>
    </w:p>
    <w:p w14:paraId="2C35E5B0" w14:textId="77777777" w:rsidR="00B646DB" w:rsidRDefault="00B646DB">
      <w:pPr>
        <w:pStyle w:val="BodyText"/>
        <w:spacing w:before="2"/>
        <w:rPr>
          <w:sz w:val="32"/>
        </w:rPr>
      </w:pPr>
    </w:p>
    <w:p w14:paraId="2C35E5B1" w14:textId="77777777" w:rsidR="00B646DB" w:rsidRDefault="001E6DE2">
      <w:pPr>
        <w:pStyle w:val="Heading2"/>
      </w:pPr>
      <w:r>
        <w:t>Tasting notes:</w:t>
      </w:r>
    </w:p>
    <w:p w14:paraId="2C35E5B2" w14:textId="77777777" w:rsidR="00B646DB" w:rsidRDefault="00B646DB">
      <w:pPr>
        <w:pStyle w:val="BodyText"/>
        <w:spacing w:before="3"/>
        <w:rPr>
          <w:b/>
          <w:sz w:val="27"/>
        </w:rPr>
      </w:pPr>
    </w:p>
    <w:p w14:paraId="2C35E5B3" w14:textId="77777777" w:rsidR="00B646DB" w:rsidRDefault="001E6DE2">
      <w:pPr>
        <w:pStyle w:val="BodyText"/>
        <w:spacing w:line="268" w:lineRule="auto"/>
        <w:ind w:left="110" w:right="2931"/>
        <w:jc w:val="both"/>
      </w:pPr>
      <w:r>
        <w:t>Powerful honeysuckle and other floral aromas are characteristic of this unique wine.</w:t>
      </w:r>
      <w:r>
        <w:t xml:space="preserve"> It has an elegant pale yellow color with hints of green, while on the palate crisp acidity provides cleanliness and works as a platform for the citrus flavors. Finishes clean and refreshing, with more floral hints.</w:t>
      </w:r>
    </w:p>
    <w:p w14:paraId="2C35E5B4" w14:textId="77777777" w:rsidR="00B646DB" w:rsidRDefault="00B646DB">
      <w:pPr>
        <w:pStyle w:val="BodyText"/>
        <w:rPr>
          <w:sz w:val="20"/>
        </w:rPr>
      </w:pPr>
    </w:p>
    <w:p w14:paraId="2C35E5B5" w14:textId="77777777" w:rsidR="00B646DB" w:rsidRDefault="00B646DB">
      <w:pPr>
        <w:pStyle w:val="BodyText"/>
        <w:rPr>
          <w:sz w:val="20"/>
        </w:rPr>
      </w:pPr>
    </w:p>
    <w:p w14:paraId="2C35E5B6" w14:textId="77777777" w:rsidR="00B646DB" w:rsidRDefault="00B646DB">
      <w:pPr>
        <w:pStyle w:val="BodyText"/>
        <w:spacing w:before="3"/>
        <w:rPr>
          <w:sz w:val="21"/>
        </w:rPr>
      </w:pPr>
    </w:p>
    <w:p w14:paraId="2C35E5B7" w14:textId="77777777" w:rsidR="00B646DB" w:rsidRDefault="001E6DE2">
      <w:pPr>
        <w:spacing w:before="65"/>
        <w:ind w:left="251"/>
        <w:rPr>
          <w:rFonts w:ascii="Calibri"/>
          <w:b/>
          <w:sz w:val="18"/>
        </w:rPr>
      </w:pPr>
      <w:r>
        <w:rPr>
          <w:rFonts w:ascii="Calibri"/>
          <w:b/>
          <w:color w:val="FFFFFF"/>
          <w:sz w:val="18"/>
        </w:rPr>
        <w:t>UPC 827599900920</w:t>
      </w:r>
    </w:p>
    <w:p w14:paraId="2C35E5B8" w14:textId="77777777" w:rsidR="00B646DB" w:rsidRDefault="001E6DE2">
      <w:pPr>
        <w:spacing w:before="11" w:line="252" w:lineRule="auto"/>
        <w:ind w:left="251" w:right="6008"/>
        <w:rPr>
          <w:rFonts w:ascii="Calibri"/>
          <w:b/>
          <w:sz w:val="18"/>
        </w:rPr>
      </w:pPr>
      <w:r>
        <w:rPr>
          <w:rFonts w:ascii="Calibri"/>
          <w:b/>
          <w:color w:val="FFFFFF"/>
          <w:sz w:val="18"/>
        </w:rPr>
        <w:t>CASE CONTENT: 12x750ML CASE WEIGHT: 37 Lb.</w:t>
      </w:r>
    </w:p>
    <w:p w14:paraId="2C35E5B9" w14:textId="77777777" w:rsidR="00B646DB" w:rsidRDefault="001E6DE2">
      <w:pPr>
        <w:spacing w:before="4"/>
        <w:ind w:left="251"/>
        <w:rPr>
          <w:rFonts w:ascii="Calibri"/>
          <w:b/>
          <w:sz w:val="18"/>
        </w:rPr>
      </w:pPr>
      <w:r>
        <w:rPr>
          <w:rFonts w:ascii="Calibri"/>
          <w:b/>
          <w:color w:val="FFFFFF"/>
          <w:sz w:val="18"/>
        </w:rPr>
        <w:t>CASE QTY per pallet LAYER: 14 (70 total)</w:t>
      </w:r>
    </w:p>
    <w:p w14:paraId="2C35E5BA" w14:textId="77777777" w:rsidR="00B646DB" w:rsidRDefault="00B646DB">
      <w:pPr>
        <w:pStyle w:val="BodyText"/>
        <w:rPr>
          <w:rFonts w:ascii="Calibri"/>
          <w:b/>
          <w:sz w:val="20"/>
        </w:rPr>
      </w:pPr>
    </w:p>
    <w:p w14:paraId="2C35E5BB" w14:textId="77777777" w:rsidR="00B646DB" w:rsidRDefault="00B646DB">
      <w:pPr>
        <w:pStyle w:val="BodyText"/>
        <w:spacing w:before="7"/>
        <w:rPr>
          <w:rFonts w:ascii="Calibri"/>
          <w:b/>
          <w:sz w:val="17"/>
        </w:rPr>
      </w:pPr>
    </w:p>
    <w:p w14:paraId="2C35E5BC" w14:textId="77777777" w:rsidR="00B646DB" w:rsidRDefault="001E6DE2">
      <w:pPr>
        <w:spacing w:before="61"/>
        <w:ind w:left="1121"/>
        <w:rPr>
          <w:rFonts w:ascii="Calibri"/>
          <w:sz w:val="20"/>
        </w:rPr>
      </w:pPr>
      <w:r>
        <w:rPr>
          <w:rFonts w:ascii="Calibri"/>
          <w:sz w:val="20"/>
        </w:rPr>
        <w:t xml:space="preserve">T. 704 638-0004 | email: </w:t>
      </w:r>
      <w:hyperlink r:id="rId8">
        <w:r>
          <w:rPr>
            <w:rFonts w:ascii="Calibri"/>
            <w:sz w:val="20"/>
          </w:rPr>
          <w:t xml:space="preserve">sales@ecovalleyimports.com </w:t>
        </w:r>
      </w:hyperlink>
      <w:r>
        <w:rPr>
          <w:rFonts w:ascii="Calibri"/>
          <w:sz w:val="20"/>
        </w:rPr>
        <w:t xml:space="preserve">| </w:t>
      </w:r>
      <w:hyperlink r:id="rId9">
        <w:r>
          <w:rPr>
            <w:rFonts w:ascii="Calibri"/>
            <w:sz w:val="20"/>
          </w:rPr>
          <w:t>www.ecovall</w:t>
        </w:r>
        <w:r>
          <w:rPr>
            <w:rFonts w:ascii="Calibri"/>
            <w:sz w:val="20"/>
          </w:rPr>
          <w:t>eyimports.com</w:t>
        </w:r>
      </w:hyperlink>
    </w:p>
    <w:sectPr w:rsidR="00B646DB">
      <w:type w:val="continuous"/>
      <w:pgSz w:w="10800" w:h="14400"/>
      <w:pgMar w:top="740" w:right="1520" w:bottom="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B646DB"/>
    <w:rsid w:val="001E6DE2"/>
    <w:rsid w:val="00B6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C35E5A0"/>
  <w15:docId w15:val="{82E9DA1E-9E75-4881-8F14-CD231C5D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51"/>
      <w:ind w:left="130"/>
      <w:outlineLvl w:val="0"/>
    </w:pPr>
    <w:rPr>
      <w:rFonts w:ascii="Calibri" w:eastAsia="Calibri" w:hAnsi="Calibri" w:cs="Calibri"/>
      <w:i/>
      <w:sz w:val="24"/>
      <w:szCs w:val="24"/>
    </w:rPr>
  </w:style>
  <w:style w:type="paragraph" w:styleId="Heading2">
    <w:name w:val="heading 2"/>
    <w:basedOn w:val="Normal"/>
    <w:uiPriority w:val="9"/>
    <w:unhideWhenUsed/>
    <w:qFormat/>
    <w:pPr>
      <w:spacing w:before="1"/>
      <w:ind w:left="11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ales@ecovalleyimports.com"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ecovalleyimpo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1296</Characters>
  <Application>Microsoft Office Word</Application>
  <DocSecurity>0</DocSecurity>
  <Lines>10</Lines>
  <Paragraphs>3</Paragraphs>
  <ScaleCrop>false</ScaleCrop>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creator>Microsoft Office User</dc:creator>
  <cp:lastModifiedBy>Leonardo Ludert</cp:lastModifiedBy>
  <cp:revision>2</cp:revision>
  <dcterms:created xsi:type="dcterms:W3CDTF">2019-11-14T16:07:00Z</dcterms:created>
  <dcterms:modified xsi:type="dcterms:W3CDTF">2019-11-14T16:08:00Z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PowerPoint® 2016</vt:lpwstr>
  </property>
  <property fmtid="{D5CDD505-2E9C-101B-9397-08002B2CF9AE}" pid="4" name="LastSaved">
    <vt:filetime>2019-11-14T00:00:00Z</vt:filetime>
  </property>
</Properties>
</file>