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4A9A5" w14:textId="77777777" w:rsidR="009C1284" w:rsidRDefault="004F0DCB">
      <w:pPr>
        <w:spacing w:before="69"/>
        <w:ind w:left="138"/>
        <w:rPr>
          <w:sz w:val="36"/>
        </w:rPr>
      </w:pPr>
      <w:r>
        <w:pict w14:anchorId="6974A9BF">
          <v:group id="_x0000_s1027" style="position:absolute;left:0;text-align:left;margin-left:-.5pt;margin-top:128.65pt;width:541pt;height:591.4pt;z-index:-251659264;mso-position-horizontal-relative:page;mso-position-vertical-relative:page" coordorigin="-10,2573" coordsize="10820,11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204;top:12182;width:2738;height:2218">
              <v:imagedata r:id="rId4" o:title=""/>
            </v:shape>
            <v:shape id="_x0000_s1032" type="#_x0000_t75" style="position:absolute;left:7310;top:2572;width:2530;height:9716">
              <v:imagedata r:id="rId5" o:title=""/>
            </v:shape>
            <v:rect id="_x0000_s1031" style="position:absolute;top:12355;width:10800;height:1488" fillcolor="#2e5496" stroked="f">
              <v:fill opacity="53199f"/>
            </v:rect>
            <v:rect id="_x0000_s1030" style="position:absolute;top:12355;width:10800;height:1488" filled="f" strokecolor="#41709c" strokeweight=".96pt"/>
            <v:shape id="_x0000_s1029" type="#_x0000_t75" style="position:absolute;left:9278;top:12619;width:984;height:984">
              <v:imagedata r:id="rId6" o:title=""/>
            </v:shape>
            <v:shape id="_x0000_s1028" type="#_x0000_t75" style="position:absolute;left:5409;top:11913;width:3020;height:2261">
              <v:imagedata r:id="rId7" o:title=""/>
            </v:shape>
            <w10:wrap anchorx="page" anchory="page"/>
          </v:group>
        </w:pict>
      </w:r>
      <w:r>
        <w:rPr>
          <w:sz w:val="36"/>
        </w:rPr>
        <w:t>Saurus Select</w:t>
      </w:r>
    </w:p>
    <w:p w14:paraId="6974A9A6" w14:textId="77777777" w:rsidR="009C1284" w:rsidRDefault="004F0DCB">
      <w:pPr>
        <w:tabs>
          <w:tab w:val="left" w:pos="9463"/>
        </w:tabs>
        <w:spacing w:before="15"/>
        <w:ind w:left="138"/>
        <w:rPr>
          <w:b/>
          <w:i/>
          <w:sz w:val="24"/>
        </w:rPr>
      </w:pPr>
      <w:r>
        <w:rPr>
          <w:b/>
          <w:i/>
          <w:sz w:val="24"/>
          <w:u w:val="single" w:color="333E50"/>
        </w:rPr>
        <w:t>Malbec</w:t>
      </w:r>
      <w:r>
        <w:rPr>
          <w:b/>
          <w:i/>
          <w:sz w:val="24"/>
          <w:u w:val="single" w:color="333E50"/>
        </w:rPr>
        <w:tab/>
      </w:r>
    </w:p>
    <w:p w14:paraId="6974A9A7" w14:textId="77777777" w:rsidR="009C1284" w:rsidRDefault="009C1284">
      <w:pPr>
        <w:pStyle w:val="BodyText"/>
        <w:spacing w:before="5"/>
        <w:rPr>
          <w:b/>
          <w:i/>
          <w:sz w:val="17"/>
        </w:rPr>
      </w:pPr>
    </w:p>
    <w:p w14:paraId="6974A9A8" w14:textId="33B63ED8" w:rsidR="009C1284" w:rsidRDefault="004F0DCB">
      <w:pPr>
        <w:pStyle w:val="Heading1"/>
        <w:spacing w:before="52" w:line="247" w:lineRule="auto"/>
        <w:ind w:right="5340"/>
        <w:rPr>
          <w:rFonts w:ascii="Calibri Light"/>
        </w:rPr>
      </w:pPr>
      <w:r>
        <w:rPr>
          <w:rFonts w:ascii="Calibri Light"/>
        </w:rPr>
        <w:t xml:space="preserve">Appellation: Patagonia - Argentina </w:t>
      </w:r>
      <w:r>
        <w:rPr>
          <w:rFonts w:ascii="Calibri Light"/>
        </w:rPr>
        <w:t>Vintage: Current</w:t>
      </w:r>
      <w:bookmarkStart w:id="0" w:name="_GoBack"/>
      <w:bookmarkEnd w:id="0"/>
    </w:p>
    <w:p w14:paraId="6974A9A9" w14:textId="77777777" w:rsidR="009C1284" w:rsidRDefault="004F0DCB">
      <w:pPr>
        <w:spacing w:before="6"/>
        <w:ind w:left="130"/>
        <w:rPr>
          <w:rFonts w:ascii="Calibri Light"/>
          <w:i/>
          <w:sz w:val="24"/>
        </w:rPr>
      </w:pPr>
      <w:r>
        <w:rPr>
          <w:rFonts w:ascii="Calibri Light"/>
          <w:i/>
          <w:sz w:val="24"/>
        </w:rPr>
        <w:t>Alcohol: 14,0% by Vol.</w:t>
      </w:r>
    </w:p>
    <w:p w14:paraId="6974A9AA" w14:textId="77777777" w:rsidR="009C1284" w:rsidRDefault="004F0DCB">
      <w:pPr>
        <w:spacing w:before="14"/>
        <w:ind w:left="130"/>
        <w:rPr>
          <w:rFonts w:ascii="Calibri Light"/>
          <w:i/>
          <w:sz w:val="24"/>
        </w:rPr>
      </w:pPr>
      <w:r>
        <w:rPr>
          <w:rFonts w:ascii="Calibri Light"/>
          <w:i/>
          <w:sz w:val="24"/>
        </w:rPr>
        <w:t>Winery: Familia Schroeder Winery</w:t>
      </w:r>
    </w:p>
    <w:p w14:paraId="6974A9AB" w14:textId="77777777" w:rsidR="009C1284" w:rsidRDefault="004F0DCB">
      <w:pPr>
        <w:pStyle w:val="BodyText"/>
        <w:spacing w:before="8"/>
        <w:rPr>
          <w:rFonts w:ascii="Calibri Light"/>
          <w:i/>
          <w:sz w:val="12"/>
        </w:rPr>
      </w:pPr>
      <w:r>
        <w:pict w14:anchorId="6974A9C0">
          <v:line id="_x0000_s1026" style="position:absolute;z-index:-251658240;mso-wrap-distance-left:0;mso-wrap-distance-right:0;mso-position-horizontal-relative:page" from="55.45pt,9.95pt" to="226.85pt,9.95pt" strokecolor="#333e50" strokeweight=".48pt">
            <w10:wrap type="topAndBottom" anchorx="page"/>
          </v:line>
        </w:pict>
      </w:r>
    </w:p>
    <w:p w14:paraId="6974A9AC" w14:textId="77777777" w:rsidR="009C1284" w:rsidRDefault="009C1284">
      <w:pPr>
        <w:pStyle w:val="BodyText"/>
        <w:spacing w:before="4"/>
        <w:rPr>
          <w:rFonts w:ascii="Calibri Light"/>
          <w:i/>
          <w:sz w:val="12"/>
        </w:rPr>
      </w:pPr>
    </w:p>
    <w:p w14:paraId="6974A9AD" w14:textId="77777777" w:rsidR="009C1284" w:rsidRDefault="004F0DCB">
      <w:pPr>
        <w:spacing w:before="51" w:line="249" w:lineRule="auto"/>
        <w:ind w:left="130" w:right="4231"/>
        <w:jc w:val="both"/>
        <w:rPr>
          <w:rFonts w:ascii="Calibri" w:hAnsi="Calibri"/>
          <w:i/>
          <w:sz w:val="24"/>
        </w:rPr>
      </w:pPr>
      <w:r>
        <w:rPr>
          <w:rFonts w:ascii="Calibri" w:hAnsi="Calibri"/>
          <w:i/>
          <w:sz w:val="24"/>
        </w:rPr>
        <w:t xml:space="preserve">“In 1999, during the construction of our </w:t>
      </w:r>
      <w:r>
        <w:rPr>
          <w:rFonts w:ascii="Calibri" w:hAnsi="Calibri"/>
          <w:i/>
          <w:spacing w:val="-4"/>
          <w:sz w:val="24"/>
        </w:rPr>
        <w:t xml:space="preserve">winery,  </w:t>
      </w:r>
      <w:r>
        <w:rPr>
          <w:rFonts w:ascii="Calibri" w:hAnsi="Calibri"/>
          <w:i/>
          <w:sz w:val="24"/>
        </w:rPr>
        <w:t xml:space="preserve">fossils of an Aeolosaurus were found at the site. The name comes from the Greek </w:t>
      </w:r>
      <w:r>
        <w:rPr>
          <w:rFonts w:ascii="Calibri" w:hAnsi="Calibri"/>
          <w:i/>
          <w:spacing w:val="-6"/>
          <w:sz w:val="24"/>
        </w:rPr>
        <w:t xml:space="preserve">“Aeolo”, </w:t>
      </w:r>
      <w:r>
        <w:rPr>
          <w:rFonts w:ascii="Calibri" w:hAnsi="Calibri"/>
          <w:i/>
          <w:sz w:val="24"/>
        </w:rPr>
        <w:t xml:space="preserve">which means wind and </w:t>
      </w:r>
      <w:r>
        <w:rPr>
          <w:rFonts w:ascii="Calibri" w:hAnsi="Calibri"/>
          <w:i/>
          <w:spacing w:val="-3"/>
          <w:sz w:val="24"/>
        </w:rPr>
        <w:t xml:space="preserve">“Saurus”, </w:t>
      </w:r>
      <w:r>
        <w:rPr>
          <w:rFonts w:ascii="Calibri" w:hAnsi="Calibri"/>
          <w:i/>
          <w:sz w:val="24"/>
        </w:rPr>
        <w:t>which means</w:t>
      </w:r>
      <w:r>
        <w:rPr>
          <w:rFonts w:ascii="Calibri" w:hAnsi="Calibri"/>
          <w:i/>
          <w:spacing w:val="-19"/>
          <w:sz w:val="24"/>
        </w:rPr>
        <w:t xml:space="preserve"> </w:t>
      </w:r>
      <w:r>
        <w:rPr>
          <w:rFonts w:ascii="Calibri" w:hAnsi="Calibri"/>
          <w:i/>
          <w:sz w:val="24"/>
        </w:rPr>
        <w:t>lizard.</w:t>
      </w:r>
    </w:p>
    <w:p w14:paraId="6974A9AE" w14:textId="77777777" w:rsidR="009C1284" w:rsidRDefault="004F0DCB">
      <w:pPr>
        <w:spacing w:before="1" w:line="252" w:lineRule="auto"/>
        <w:ind w:left="130" w:right="4232"/>
        <w:jc w:val="both"/>
        <w:rPr>
          <w:rFonts w:ascii="Calibri" w:hAnsi="Calibri"/>
          <w:i/>
          <w:sz w:val="24"/>
        </w:rPr>
      </w:pPr>
      <w:r>
        <w:rPr>
          <w:rFonts w:ascii="Calibri" w:hAnsi="Calibri"/>
          <w:i/>
          <w:sz w:val="24"/>
        </w:rPr>
        <w:t>Such an important discovery inspired us to name our first line of wines Saurus!” – Familia Schroeder</w:t>
      </w:r>
    </w:p>
    <w:p w14:paraId="6974A9AF" w14:textId="77777777" w:rsidR="009C1284" w:rsidRDefault="009C1284">
      <w:pPr>
        <w:pStyle w:val="BodyText"/>
        <w:spacing w:before="3"/>
        <w:rPr>
          <w:rFonts w:ascii="Calibri"/>
          <w:i/>
          <w:sz w:val="17"/>
        </w:rPr>
      </w:pPr>
    </w:p>
    <w:p w14:paraId="6974A9B0" w14:textId="77777777" w:rsidR="009C1284" w:rsidRDefault="004F0DCB">
      <w:pPr>
        <w:pStyle w:val="Heading2"/>
        <w:spacing w:before="93"/>
        <w:rPr>
          <w:b w:val="0"/>
        </w:rPr>
      </w:pPr>
      <w:r>
        <w:t>Winemaking</w:t>
      </w:r>
      <w:r>
        <w:rPr>
          <w:b w:val="0"/>
        </w:rPr>
        <w:t>:</w:t>
      </w:r>
    </w:p>
    <w:p w14:paraId="6974A9B1" w14:textId="77777777" w:rsidR="009C1284" w:rsidRDefault="009C1284">
      <w:pPr>
        <w:pStyle w:val="BodyText"/>
        <w:spacing w:before="3"/>
        <w:rPr>
          <w:sz w:val="27"/>
        </w:rPr>
      </w:pPr>
    </w:p>
    <w:p w14:paraId="6974A9B2" w14:textId="77777777" w:rsidR="009C1284" w:rsidRDefault="004F0DCB">
      <w:pPr>
        <w:pStyle w:val="BodyText"/>
        <w:spacing w:line="268" w:lineRule="auto"/>
        <w:ind w:left="110" w:right="4231"/>
        <w:jc w:val="both"/>
      </w:pPr>
      <w:r>
        <w:t>Picked by hand. Hand selection of bunches in vibratory table. Alcoholic fermentation in stainless steel tanks with selected enzymes and yeasts. Three days’ maceration time in cold with carbonic gas; ten- day fermentation and finally five-day maceration. Ma</w:t>
      </w:r>
      <w:r>
        <w:t>lolactic fermentation, 60% in stainless steel tanks and 40% in oak barrels. 40% aged for 12 months in new French and American oak barrels (medium and medium plus toasted) and 60% stored in stainless steel tanks to keep the fruit.</w:t>
      </w:r>
    </w:p>
    <w:p w14:paraId="6974A9B3" w14:textId="77777777" w:rsidR="009C1284" w:rsidRDefault="009C1284">
      <w:pPr>
        <w:pStyle w:val="BodyText"/>
        <w:spacing w:before="3"/>
        <w:rPr>
          <w:sz w:val="33"/>
        </w:rPr>
      </w:pPr>
    </w:p>
    <w:p w14:paraId="6974A9B4" w14:textId="77777777" w:rsidR="009C1284" w:rsidRDefault="004F0DCB">
      <w:pPr>
        <w:pStyle w:val="Heading2"/>
        <w:ind w:left="123"/>
      </w:pPr>
      <w:r>
        <w:t>Tasting notes:</w:t>
      </w:r>
    </w:p>
    <w:p w14:paraId="6974A9B5" w14:textId="77777777" w:rsidR="009C1284" w:rsidRDefault="009C1284">
      <w:pPr>
        <w:pStyle w:val="BodyText"/>
        <w:spacing w:before="3"/>
        <w:rPr>
          <w:b/>
          <w:sz w:val="27"/>
        </w:rPr>
      </w:pPr>
    </w:p>
    <w:p w14:paraId="6974A9B6" w14:textId="77777777" w:rsidR="009C1284" w:rsidRDefault="004F0DCB">
      <w:pPr>
        <w:pStyle w:val="BodyText"/>
        <w:spacing w:line="268" w:lineRule="auto"/>
        <w:ind w:left="123" w:right="4221"/>
        <w:jc w:val="both"/>
      </w:pPr>
      <w:r>
        <w:t xml:space="preserve">This Malbec features an intense dark purplish red color with ruby highlights. Ripe red fruit aromas such as currants, plums and sour berries melt along with some spicy hints. The barrel aging brings some vanilla and </w:t>
      </w:r>
      <w:r>
        <w:rPr>
          <w:spacing w:val="-3"/>
        </w:rPr>
        <w:t xml:space="preserve">coffee </w:t>
      </w:r>
      <w:r>
        <w:t>notes. The mouth-</w:t>
      </w:r>
      <w:r>
        <w:t>feel is pleasant and well balanced and the long, lingering finish is dominated by sweet, velvety</w:t>
      </w:r>
      <w:r>
        <w:rPr>
          <w:spacing w:val="-26"/>
        </w:rPr>
        <w:t xml:space="preserve"> </w:t>
      </w:r>
      <w:r>
        <w:t>tannins.</w:t>
      </w:r>
    </w:p>
    <w:p w14:paraId="6974A9B7" w14:textId="77777777" w:rsidR="009C1284" w:rsidRDefault="009C1284">
      <w:pPr>
        <w:pStyle w:val="BodyText"/>
        <w:rPr>
          <w:sz w:val="20"/>
        </w:rPr>
      </w:pPr>
    </w:p>
    <w:p w14:paraId="6974A9B8" w14:textId="77777777" w:rsidR="009C1284" w:rsidRDefault="009C1284">
      <w:pPr>
        <w:pStyle w:val="BodyText"/>
        <w:spacing w:before="7"/>
        <w:rPr>
          <w:sz w:val="15"/>
        </w:rPr>
      </w:pPr>
    </w:p>
    <w:p w14:paraId="6974A9B9" w14:textId="77777777" w:rsidR="009C1284" w:rsidRDefault="004F0DCB">
      <w:pPr>
        <w:spacing w:before="66"/>
        <w:ind w:left="251"/>
        <w:rPr>
          <w:rFonts w:ascii="Calibri"/>
          <w:b/>
          <w:sz w:val="18"/>
        </w:rPr>
      </w:pPr>
      <w:r>
        <w:rPr>
          <w:rFonts w:ascii="Calibri"/>
          <w:b/>
          <w:color w:val="FFFFFF"/>
          <w:sz w:val="18"/>
        </w:rPr>
        <w:t>UPC 827599900920</w:t>
      </w:r>
    </w:p>
    <w:p w14:paraId="6974A9BA" w14:textId="77777777" w:rsidR="009C1284" w:rsidRDefault="004F0DCB">
      <w:pPr>
        <w:spacing w:before="11" w:line="252" w:lineRule="auto"/>
        <w:ind w:left="251" w:right="7308"/>
        <w:rPr>
          <w:rFonts w:ascii="Calibri"/>
          <w:b/>
          <w:sz w:val="18"/>
        </w:rPr>
      </w:pPr>
      <w:r>
        <w:rPr>
          <w:rFonts w:ascii="Calibri"/>
          <w:b/>
          <w:color w:val="FFFFFF"/>
          <w:sz w:val="18"/>
        </w:rPr>
        <w:t>CASE CONTENT: 12x750ML CASE WEIGHT: 37 Lb.</w:t>
      </w:r>
    </w:p>
    <w:p w14:paraId="6974A9BB" w14:textId="77777777" w:rsidR="009C1284" w:rsidRDefault="004F0DCB">
      <w:pPr>
        <w:spacing w:before="4"/>
        <w:ind w:left="251"/>
        <w:rPr>
          <w:rFonts w:ascii="Calibri"/>
          <w:b/>
          <w:sz w:val="18"/>
        </w:rPr>
      </w:pPr>
      <w:r>
        <w:rPr>
          <w:rFonts w:ascii="Calibri"/>
          <w:b/>
          <w:color w:val="FFFFFF"/>
          <w:sz w:val="18"/>
        </w:rPr>
        <w:t>CASE QTY per pallet LAYER: 14 (70 total)</w:t>
      </w:r>
    </w:p>
    <w:p w14:paraId="6974A9BC" w14:textId="77777777" w:rsidR="009C1284" w:rsidRDefault="009C1284">
      <w:pPr>
        <w:pStyle w:val="BodyText"/>
        <w:rPr>
          <w:rFonts w:ascii="Calibri"/>
          <w:b/>
          <w:sz w:val="20"/>
        </w:rPr>
      </w:pPr>
    </w:p>
    <w:p w14:paraId="6974A9BD" w14:textId="77777777" w:rsidR="009C1284" w:rsidRDefault="009C1284">
      <w:pPr>
        <w:pStyle w:val="BodyText"/>
        <w:spacing w:before="7"/>
        <w:rPr>
          <w:rFonts w:ascii="Calibri"/>
          <w:b/>
          <w:sz w:val="17"/>
        </w:rPr>
      </w:pPr>
    </w:p>
    <w:p w14:paraId="6974A9BE" w14:textId="77777777" w:rsidR="009C1284" w:rsidRDefault="004F0DCB">
      <w:pPr>
        <w:spacing w:before="61"/>
        <w:ind w:left="1121"/>
        <w:rPr>
          <w:rFonts w:ascii="Calibri"/>
          <w:sz w:val="20"/>
        </w:rPr>
      </w:pPr>
      <w:r>
        <w:rPr>
          <w:rFonts w:ascii="Calibri"/>
          <w:sz w:val="20"/>
        </w:rPr>
        <w:t xml:space="preserve">T. 704 638-0004 | email: </w:t>
      </w:r>
      <w:hyperlink r:id="rId8">
        <w:r>
          <w:rPr>
            <w:rFonts w:ascii="Calibri"/>
            <w:sz w:val="20"/>
          </w:rPr>
          <w:t xml:space="preserve">sales@ecovalleyimports.com </w:t>
        </w:r>
      </w:hyperlink>
      <w:r>
        <w:rPr>
          <w:rFonts w:ascii="Calibri"/>
          <w:sz w:val="20"/>
        </w:rPr>
        <w:t xml:space="preserve">| </w:t>
      </w:r>
      <w:hyperlink r:id="rId9">
        <w:r>
          <w:rPr>
            <w:rFonts w:ascii="Calibri"/>
            <w:sz w:val="20"/>
          </w:rPr>
          <w:t>www.ecovalleyimports.com</w:t>
        </w:r>
      </w:hyperlink>
    </w:p>
    <w:sectPr w:rsidR="009C1284">
      <w:type w:val="continuous"/>
      <w:pgSz w:w="10800" w:h="14400"/>
      <w:pgMar w:top="920" w:right="2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C1284"/>
    <w:rsid w:val="004F0DCB"/>
    <w:rsid w:val="009C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974A9A5"/>
  <w15:docId w15:val="{692F911F-4276-4D10-B298-B0407F59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30"/>
      <w:outlineLvl w:val="0"/>
    </w:pPr>
    <w:rPr>
      <w:rFonts w:ascii="Calibri" w:eastAsia="Calibri" w:hAnsi="Calibri" w:cs="Calibri"/>
      <w:i/>
      <w:sz w:val="24"/>
      <w:szCs w:val="24"/>
    </w:rPr>
  </w:style>
  <w:style w:type="paragraph" w:styleId="Heading2">
    <w:name w:val="heading 2"/>
    <w:basedOn w:val="Normal"/>
    <w:uiPriority w:val="9"/>
    <w:unhideWhenUsed/>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les@ecovalleyimports.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covalleyim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Leonardo Ludert</cp:lastModifiedBy>
  <cp:revision>2</cp:revision>
  <dcterms:created xsi:type="dcterms:W3CDTF">2019-10-30T16:48:00Z</dcterms:created>
  <dcterms:modified xsi:type="dcterms:W3CDTF">2019-10-30T16:48:00Z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PowerPoint® 2016</vt:lpwstr>
  </property>
  <property fmtid="{D5CDD505-2E9C-101B-9397-08002B2CF9AE}" pid="4" name="LastSaved">
    <vt:filetime>2019-10-30T00:00:00Z</vt:filetime>
  </property>
</Properties>
</file>